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bookmarkStart w:id="0" w:name="_GoBack"/>
      <w:bookmarkEnd w:id="0"/>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ind w:firstLine="481"/>
        <w:rPr>
          <w:rFonts w:hint="eastAsia"/>
          <w:b w:val="0"/>
          <w:bCs w:val="0"/>
          <w:color w:val="auto"/>
          <w:sz w:val="24"/>
          <w:highlight w:val="yellow"/>
          <w:lang w:val="en-US" w:eastAsia="zh-CN"/>
        </w:rPr>
      </w:pPr>
      <w:r>
        <w:rPr>
          <w:rFonts w:hint="eastAsia"/>
          <w:b w:val="0"/>
          <w:bCs w:val="0"/>
          <w:color w:val="auto"/>
          <w:sz w:val="24"/>
          <w:highlight w:val="yellow"/>
          <w:lang w:val="en-US" w:eastAsia="zh-CN"/>
        </w:rPr>
        <w:t>本项目材料免费质保期限依甲方出具验收合格证明起6年。</w:t>
      </w:r>
    </w:p>
    <w:p w14:paraId="06EBB583">
      <w:pPr>
        <w:pStyle w:val="3"/>
        <w:ind w:left="0" w:leftChars="0" w:firstLine="480" w:firstLineChars="200"/>
        <w:rPr>
          <w:rFonts w:hint="default" w:ascii="宋体" w:hAnsi="宋体" w:eastAsiaTheme="minorEastAsia" w:cstheme="minorBidi"/>
          <w:b w:val="0"/>
          <w:bCs w:val="0"/>
          <w:color w:val="auto"/>
          <w:kern w:val="2"/>
          <w:sz w:val="24"/>
          <w:szCs w:val="24"/>
          <w:highlight w:val="yellow"/>
          <w:lang w:val="en-US" w:eastAsia="zh-CN" w:bidi="ar-SA"/>
        </w:rPr>
      </w:pPr>
      <w:r>
        <w:rPr>
          <w:rFonts w:hint="eastAsia" w:ascii="宋体" w:hAnsi="宋体" w:eastAsiaTheme="minorEastAsia" w:cstheme="minorBidi"/>
          <w:b w:val="0"/>
          <w:bCs w:val="0"/>
          <w:color w:val="auto"/>
          <w:kern w:val="2"/>
          <w:sz w:val="24"/>
          <w:szCs w:val="24"/>
          <w:highlight w:val="yellow"/>
          <w:lang w:val="en-US" w:eastAsia="zh-CN" w:bidi="ar-SA"/>
        </w:rPr>
        <w:t>在质保期内，供应商提供的产品故障率（远程阀控和抄收数据功能）必须低于供应总数的0.2%，高于这个数率，我方有权提前终止供应合同、停付余款，并保留追究其法律责任的权利。</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2301FCF"/>
    <w:rsid w:val="023501DA"/>
    <w:rsid w:val="03411FB9"/>
    <w:rsid w:val="085A3B8D"/>
    <w:rsid w:val="09A339CE"/>
    <w:rsid w:val="0B381EF4"/>
    <w:rsid w:val="0B5E26D9"/>
    <w:rsid w:val="11DD7ADE"/>
    <w:rsid w:val="13737B75"/>
    <w:rsid w:val="16D64821"/>
    <w:rsid w:val="1E214A6A"/>
    <w:rsid w:val="1EAA2CB1"/>
    <w:rsid w:val="25A0096A"/>
    <w:rsid w:val="29C15A7E"/>
    <w:rsid w:val="2CAE1BBE"/>
    <w:rsid w:val="2F370591"/>
    <w:rsid w:val="31327262"/>
    <w:rsid w:val="341B5D8B"/>
    <w:rsid w:val="342D5ABF"/>
    <w:rsid w:val="348C32D1"/>
    <w:rsid w:val="351B6F21"/>
    <w:rsid w:val="3E0529F5"/>
    <w:rsid w:val="41597CC1"/>
    <w:rsid w:val="42AA0BC4"/>
    <w:rsid w:val="4823125B"/>
    <w:rsid w:val="4B0A50C4"/>
    <w:rsid w:val="4C887EDD"/>
    <w:rsid w:val="4D186EB4"/>
    <w:rsid w:val="4DDF5C24"/>
    <w:rsid w:val="514B3CFC"/>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toc 8"/>
    <w:basedOn w:val="1"/>
    <w:next w:val="1"/>
    <w:qFormat/>
    <w:uiPriority w:val="0"/>
    <w:pPr>
      <w:ind w:left="1470"/>
      <w:jc w:val="left"/>
    </w:pPr>
    <w:rPr>
      <w:sz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120" w:after="120"/>
    </w:pPr>
    <w:rPr>
      <w:rFonts w:ascii="Calibri" w:hAnsi="Calibri" w:cs="Calibri"/>
      <w:b/>
      <w:caps/>
      <w:sz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2067</Words>
  <Characters>2121</Characters>
  <Lines>0</Lines>
  <Paragraphs>0</Paragraphs>
  <TotalTime>0</TotalTime>
  <ScaleCrop>false</ScaleCrop>
  <LinksUpToDate>false</LinksUpToDate>
  <CharactersWithSpaces>2576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2024-11-04T07:37:30Z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859E203BD957492EAB58F898D6E2F4DD_13</vt:lpwstr>
  </property>
</Properties>
</file>