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tbl>
      <w:tblPr>
        <w:tblStyle w:val="8"/>
        <w:tblpPr w:leftFromText="180" w:rightFromText="180" w:vertAnchor="text" w:horzAnchor="page" w:tblpX="1560" w:tblpY="513"/>
        <w:tblOverlap w:val="never"/>
        <w:tblW w:w="55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605"/>
        <w:gridCol w:w="839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68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序号</w:t>
            </w:r>
          </w:p>
        </w:tc>
        <w:tc>
          <w:tcPr>
            <w:tcW w:w="347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材料规格名称</w:t>
            </w:r>
          </w:p>
        </w:tc>
        <w:tc>
          <w:tcPr>
            <w:tcW w:w="44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单位</w:t>
            </w:r>
          </w:p>
        </w:tc>
        <w:tc>
          <w:tcPr>
            <w:tcW w:w="62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7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DN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mm×1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0mm螺旋钢管内外双层环氧树脂</w:t>
            </w:r>
          </w:p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（G235-B）蓝色防腐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7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DN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426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mm×1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0mm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×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°无缝钢弯头</w:t>
            </w:r>
          </w:p>
          <w:p>
            <w:pPr>
              <w:pStyle w:val="2"/>
              <w:ind w:firstLine="280" w:firstLineChars="100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内外双层环氧树脂（G235-B）蓝色防腐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kern w:val="2"/>
                <w:sz w:val="28"/>
                <w:szCs w:val="28"/>
                <w:lang w:val="en-US" w:eastAsia="zh-CN" w:bidi="ar-SA"/>
              </w:rPr>
              <w:t>中心至端面尺寸：610mm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7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kern w:val="2"/>
                <w:sz w:val="28"/>
                <w:szCs w:val="28"/>
                <w:lang w:val="en-US" w:eastAsia="zh-CN" w:bidi="ar-SA"/>
              </w:rPr>
              <w:t>DN529mm×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DN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426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mm×1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0mm钢三通</w:t>
            </w:r>
          </w:p>
          <w:p>
            <w:pPr>
              <w:pStyle w:val="2"/>
              <w:ind w:firstLine="280" w:firstLineChars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内外双层环氧树脂（G235-B）蓝色防腐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7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kern w:val="2"/>
                <w:sz w:val="28"/>
                <w:szCs w:val="28"/>
                <w:lang w:val="en-US" w:eastAsia="zh-CN" w:bidi="ar-SA"/>
              </w:rPr>
              <w:t>DN426mm×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DN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325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mm×1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0mm钢三通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内外双层环氧树脂（G235-B）蓝色防腐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7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DN200*1.0Mpa*24mm锻压平焊钢制法兰片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7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DN300*1.0Mpa*28mm锻压平焊钢制法兰片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7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DN400*1.0Mpa*30mm锻压平焊钢制法兰片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7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ap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DN500*1.0Mpa*32mm锻压平焊钢制法兰片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只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70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5mm三元乙丙橡胶平板（1米宽）</w:t>
            </w:r>
          </w:p>
        </w:tc>
        <w:tc>
          <w:tcPr>
            <w:tcW w:w="44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公斤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7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M24*110mm碳钢螺栓螺母垫圈（中碳钢8.8级）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付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68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70" w:type="pct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M20*100mm碳钢螺栓螺母垫圈（中碳钢8.8级）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付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60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技术要求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钢管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及弯头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内外双层环氧粉末蓝色防腐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，需采用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饮用水防腐涂料，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防腐涂料需符合国家标准且具有对应的饮用水卫生许可证及合格证。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钢管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及弯头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内外防腐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环氧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树脂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粉末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需达到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350微米以上;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除锈等级达到sa2.5级标准;</w:t>
      </w:r>
    </w:p>
    <w:p>
      <w:pPr>
        <w:pStyle w:val="2"/>
        <w:rPr>
          <w:rFonts w:hint="default" w:ascii="仿宋" w:hAnsi="仿宋" w:eastAsia="仿宋" w:cs="仿宋"/>
          <w:b w:val="0"/>
          <w:bCs w:val="0"/>
          <w:caps w:val="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aps w:val="0"/>
          <w:kern w:val="2"/>
          <w:sz w:val="28"/>
          <w:szCs w:val="28"/>
          <w:lang w:val="en-US" w:eastAsia="zh-CN" w:bidi="ar-SA"/>
        </w:rPr>
        <w:t>所投机管执行GB/T9711-2017标准</w:t>
      </w:r>
      <w:r>
        <w:rPr>
          <w:rFonts w:hint="eastAsia" w:ascii="仿宋" w:hAnsi="仿宋" w:eastAsia="仿宋" w:cs="仿宋"/>
          <w:b w:val="0"/>
          <w:bCs w:val="0"/>
          <w:caps w:val="0"/>
          <w:kern w:val="2"/>
          <w:sz w:val="28"/>
          <w:szCs w:val="28"/>
          <w:lang w:val="en-US" w:eastAsia="zh-CN" w:bidi="ar-SA"/>
        </w:rPr>
        <w:t>;</w:t>
      </w:r>
    </w:p>
    <w:p>
      <w:pPr>
        <w:pStyle w:val="2"/>
        <w:rPr>
          <w:rFonts w:hint="eastAsia" w:ascii="仿宋" w:hAnsi="仿宋" w:eastAsia="仿宋" w:cs="仿宋"/>
          <w:b w:val="0"/>
          <w:bCs w:val="0"/>
          <w:cap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aps w:val="0"/>
          <w:kern w:val="2"/>
          <w:sz w:val="28"/>
          <w:szCs w:val="28"/>
          <w:lang w:val="en-US" w:eastAsia="zh-CN" w:bidi="ar-SA"/>
        </w:rPr>
        <w:t>所投钢管厂家</w:t>
      </w:r>
      <w:r>
        <w:rPr>
          <w:rFonts w:hint="default" w:ascii="仿宋" w:hAnsi="仿宋" w:eastAsia="仿宋" w:cs="仿宋"/>
          <w:b w:val="0"/>
          <w:bCs w:val="0"/>
          <w:caps w:val="0"/>
          <w:kern w:val="2"/>
          <w:sz w:val="28"/>
          <w:szCs w:val="28"/>
          <w:lang w:val="en-US" w:eastAsia="zh-CN" w:bidi="ar-SA"/>
        </w:rPr>
        <w:t>具有特种设备许可证A级</w:t>
      </w:r>
      <w:r>
        <w:rPr>
          <w:rFonts w:hint="eastAsia" w:ascii="仿宋" w:hAnsi="仿宋" w:eastAsia="仿宋" w:cs="仿宋"/>
          <w:b w:val="0"/>
          <w:bCs w:val="0"/>
          <w:caps w:val="0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钢法兰片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的规格尺寸必须按照国家标准执行，钢法兰片压力均为1.0Mpa。</w:t>
      </w:r>
    </w:p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三元乙丙橡胶平板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比重：1.4g/cm3；拉伸强度：7Mpa；伸长率：300%；硬度：65°，厚度需达到要求；符合GB/T5574-2008《工业用橡胶板》GB/T18241.1-2014《橡胶衬里 第1部分：设备防腐衬里》；产品性能：低密度高填充性/耐老化耐腐蚀/适用温度范围广/优良的绝缘性能。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Calibri"/>
          <w:b/>
          <w:caps/>
          <w:kern w:val="2"/>
          <w:sz w:val="28"/>
          <w:szCs w:val="28"/>
          <w:lang w:val="en-US" w:eastAsia="zh-CN" w:bidi="ar-SA"/>
        </w:rPr>
        <w:t>4</w:t>
      </w:r>
      <w:r>
        <w:rPr>
          <w:rFonts w:hint="eastAsia"/>
          <w:b w:val="0"/>
          <w:bCs w:val="0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螺栓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材质为低碳合金钢或中碳钢并经热处理（淬火、回火），通称为高强度螺栓。机械性能需达到8.8等级；螺栓抗拉强度极限800MPa，螺栓屈服极限640MPa。</w:t>
      </w:r>
    </w:p>
    <w:p>
      <w:pPr>
        <w:pStyle w:val="2"/>
        <w:numPr>
          <w:numId w:val="0"/>
        </w:numPr>
        <w:ind w:leftChars="0"/>
        <w:rPr>
          <w:rFonts w:hint="default"/>
          <w:b w:val="0"/>
          <w:bCs/>
          <w:lang w:val="en-US" w:eastAsia="zh-CN"/>
        </w:rPr>
      </w:pPr>
    </w:p>
    <w:p/>
    <w:p>
      <w:pPr>
        <w:pStyle w:val="3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C3042F"/>
    <w:multiLevelType w:val="singleLevel"/>
    <w:tmpl w:val="B6C3042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490ADEB"/>
    <w:multiLevelType w:val="singleLevel"/>
    <w:tmpl w:val="C490AD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98A290C"/>
    <w:rsid w:val="0A0501E5"/>
    <w:rsid w:val="0BAB6B6A"/>
    <w:rsid w:val="0E981627"/>
    <w:rsid w:val="1AB64489"/>
    <w:rsid w:val="1AF20FD8"/>
    <w:rsid w:val="1C362480"/>
    <w:rsid w:val="1C557A44"/>
    <w:rsid w:val="1F861028"/>
    <w:rsid w:val="204607B7"/>
    <w:rsid w:val="217355DC"/>
    <w:rsid w:val="24CC7B49"/>
    <w:rsid w:val="26BE72FA"/>
    <w:rsid w:val="29455AB0"/>
    <w:rsid w:val="31574552"/>
    <w:rsid w:val="3F786788"/>
    <w:rsid w:val="3FFC1167"/>
    <w:rsid w:val="402B37FA"/>
    <w:rsid w:val="45244CBC"/>
    <w:rsid w:val="481B23A6"/>
    <w:rsid w:val="48B14AB8"/>
    <w:rsid w:val="4BAF3531"/>
    <w:rsid w:val="4F2935FA"/>
    <w:rsid w:val="4FDE381C"/>
    <w:rsid w:val="509B22D6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EB79D2"/>
    <w:rsid w:val="6CC369E5"/>
    <w:rsid w:val="6EC56B08"/>
    <w:rsid w:val="6FA90A3D"/>
    <w:rsid w:val="71121CE9"/>
    <w:rsid w:val="72710C91"/>
    <w:rsid w:val="752F5927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after="120"/>
    </w:pPr>
    <w:rPr>
      <w:rFonts w:ascii="Calibri" w:hAnsi="Calibri" w:cs="Calibri"/>
      <w:b/>
      <w:caps/>
      <w:sz w:val="20"/>
    </w:rPr>
  </w:style>
  <w:style w:type="paragraph" w:styleId="4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2024-01-03T00:21:00Z</cp:lastPrinted>
  <dcterms:modified xsi:type="dcterms:W3CDTF">2024-03-07T08:06:57Z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9B69AAD0BF4B4F94B0C5CCB7268D7438_13</vt:lpwstr>
  </property>
</Properties>
</file>