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6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tbl>
      <w:tblPr>
        <w:tblStyle w:val="7"/>
        <w:tblpPr w:leftFromText="180" w:rightFromText="180" w:vertAnchor="text" w:horzAnchor="page" w:tblpX="1877" w:tblpY="240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635"/>
        <w:gridCol w:w="108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材料规格名称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P20直管哈夫节（材质：球墨铸铁）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P25直管哈夫节（材质：球墨铸铁）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P32直管哈夫节（材质：球墨铸铁）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P40直管哈夫节（材质：球墨铸铁）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P50直管哈夫节（材质：球墨铸铁）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P63直管哈夫节（材质：球墨铸铁）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P75直管哈夫节（材质：球墨铸铁）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P90直管哈夫节（材质：球墨铸铁）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P50*200直管哈夫节（PE管用）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P50*300直管哈夫节（PE管用）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P63*200直管哈夫节（PE管用）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P63*300直管哈夫节（PE管用）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P63*500直管哈夫节（PE管用）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P75*200直管哈夫节（PE管用）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P75*300直管哈夫节（PE管用）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P75*500直管哈夫节（PE管用）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P90*200直管哈夫节（PE管用）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P90*300直管哈夫节（PE管用）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P90*500直管哈夫节（PE管用）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P100*300直管哈夫节（PE管用）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P100*500直管哈夫节（PE管用）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P110*200直管哈夫节（PE管用）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P110*300直管哈夫节（PE管用）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P110*500直管哈夫节（PE管用）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P160*200直管哈夫节（PE管用）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P160*300直管哈夫节（PE管用）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P160*500直管哈夫节（PE管用）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P200*200直管哈夫节（PE管用）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P200*300直管哈夫节（PE管用）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P200*500直管哈夫节（PE管用）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P250*500直管哈夫节（PE管用）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UPVC胶水(770克）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（一）供应商提供的货物必须符合YB/T4652-2018行业标准有关技术要求以及接触水的部分符合饮用水安全卫生要求。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（二）材质要求：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球墨修补器的壳体为QT450-10球墨铸铁，符合GB/T1348-2009规定，或优于该标准的材质；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定制修补器的壳体为Q245R、Q345R、Q370R，执行标准GB/T 713，或优于该标准的材质；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橡胶密封垫为EPDM或NBR，符合GB/T21873-2008规定，不得含有再生胶成分;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紧固件材质为碳钢或奥氏体不锈钢，碳钢螺栓性能等级达到GB/T3098.1-2010中规定的8.8或更高等级，碳钢螺母性能等级达到GB/T3098.2-2015中规定的8或更高等级；奥氏不锈钢螺栓性能达到GB/T3098.6-2014中规定的70或更高等级，奥氏不锈钢螺母性能达到GB/T3098.15-2014中规定的70或更高等级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螺栓止转设计，便于施工。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（三）密封性要求及技术参数：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（1）在1.6MPa压力下，不应发生渗漏现象。</w:t>
      </w:r>
    </w:p>
    <w:p>
      <w:pPr>
        <w:tabs>
          <w:tab w:val="left" w:pos="312"/>
        </w:tabs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（2）产品防腐：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内外层涂覆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为环氧树脂喷涂，达到</w:t>
      </w:r>
      <w:r>
        <w:rPr>
          <w:rFonts w:hint="eastAsia" w:ascii="仿宋_GB2312" w:hAnsi="仿宋_GB2312" w:eastAsia="仿宋_GB2312" w:cs="仿宋_GB2312"/>
          <w:sz w:val="28"/>
          <w:szCs w:val="28"/>
        </w:rPr>
        <w:t>GB/T17219-2001饮用水安全标准。</w:t>
      </w:r>
    </w:p>
    <w:p>
      <w:pPr>
        <w:tabs>
          <w:tab w:val="left" w:pos="312"/>
        </w:tabs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（3）外观要求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所有产品外观要求表面光滑平整，无铸造缺陷，要有制造商商标、规格型号等永久性的清晰标志。</w:t>
      </w:r>
    </w:p>
    <w:p>
      <w:pPr>
        <w:tabs>
          <w:tab w:val="left" w:pos="312"/>
        </w:tabs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（4）卫生要求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产品要求符合GB/T17219-1998生活饮用水输配水设备及防护材料的安全性评价标准。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外观及标识要求: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所有哈夫节产品外观要求表面光滑平整，无铸造缺陷，要有制造厂商名称或商标，产品规格型号等清晰的标志。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推荐品牌：同发、五色石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标单位提供的产品质量不能低于知名品牌同发、五色石品牌的产品质量。若中标单位提供的产品质量经招标单位验收小组验收认为低于同发、五色石产品质量，则中标单位只能从招标人推荐的品牌中进行选择，合同价格不予调整。</w:t>
      </w:r>
    </w:p>
    <w:p/>
    <w:p>
      <w:pPr>
        <w:pStyle w:val="2"/>
      </w:pPr>
    </w:p>
    <w:p>
      <w:pPr>
        <w:pStyle w:val="2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0BA5"/>
    <w:multiLevelType w:val="singleLevel"/>
    <w:tmpl w:val="570D0BA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2024-01-03T07:45:57Z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FCF3C01C0003436F91AFC8D5B328E6D9_13</vt:lpwstr>
  </property>
</Properties>
</file>