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  <w:t>安徽安桐城乡发展集团有限公司存量资产评估项目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安徽安桐城乡发展集团有限公司存量资产评估项目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7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eastAsia="zh-CN"/>
        </w:rPr>
        <w:t>安徽安桐城乡发展集团有限公司存量资产评估项目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资质、资格证书、证明等（复印件）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5、投标保证金缴纳凭证（复印件）；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6、其他（若有）。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安徽安桐城乡发展集团有限公司存量资产评估项目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eastAsia="zh-CN"/>
        </w:rPr>
        <w:t>安徽安桐城乡发展集团有限公司存量资产评估项目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提供所需的服务等所有内容，投标报价为人民币（大写）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     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YTg3MDgzNjdkNGEzNjNmYmU2ZWEwNTQxZTg5YzQifQ=="/>
  </w:docVars>
  <w:rsids>
    <w:rsidRoot w:val="23A34863"/>
    <w:rsid w:val="04367367"/>
    <w:rsid w:val="048311AA"/>
    <w:rsid w:val="23A34863"/>
    <w:rsid w:val="4C5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Amor</cp:lastModifiedBy>
  <dcterms:modified xsi:type="dcterms:W3CDTF">2023-11-02T09:18:25Z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037B7650E3C14793869B75BBEFAC780E_13</vt:lpwstr>
  </property>
</Properties>
</file>